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4D06C" w14:textId="2AEC707A" w:rsidR="004172DF" w:rsidRDefault="006B084E" w:rsidP="006B084E">
      <w:pPr>
        <w:jc w:val="center"/>
      </w:pPr>
      <w:r w:rsidRPr="006B084E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E96E84B" wp14:editId="6A6E9EE5">
            <wp:simplePos x="0" y="0"/>
            <wp:positionH relativeFrom="column">
              <wp:posOffset>-76200</wp:posOffset>
            </wp:positionH>
            <wp:positionV relativeFrom="paragraph">
              <wp:posOffset>314325</wp:posOffset>
            </wp:positionV>
            <wp:extent cx="3171825" cy="31718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A3AFC4" w14:textId="157C3831" w:rsidR="006B084E" w:rsidRPr="00C875DB" w:rsidRDefault="006B084E" w:rsidP="00C875DB">
      <w:pPr>
        <w:spacing w:line="240" w:lineRule="auto"/>
        <w:jc w:val="both"/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</w:pPr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Il 25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Marzo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, data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che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gli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studiosi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individuano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come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inizio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del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viaggio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ultraterreno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della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Divina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Commedia,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si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celebra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per la prima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volta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il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b/>
          <w:bCs/>
          <w:i/>
          <w:iCs/>
          <w:color w:val="4A4A4C"/>
          <w:sz w:val="28"/>
          <w:szCs w:val="28"/>
          <w:shd w:val="clear" w:color="auto" w:fill="FFFFFF"/>
          <w:lang w:val="en-US"/>
        </w:rPr>
        <w:t>Dantedì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, la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giornata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dedicata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a Dante Alighieri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recentemente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istituita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dal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Governo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.</w:t>
      </w:r>
      <w:r w:rsidRPr="00C875DB">
        <w:rPr>
          <w:rFonts w:ascii="Times New Roman" w:hAnsi="Times New Roman" w:cs="Times New Roman"/>
          <w:color w:val="4A4A4C"/>
          <w:sz w:val="28"/>
          <w:szCs w:val="28"/>
          <w:lang w:val="en-US"/>
        </w:rPr>
        <w:br/>
      </w:r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Il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sommo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Poeta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è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il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simbolo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della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cultura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e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della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lingua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italiana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ricordarlo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insieme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sarà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un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modo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per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unire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ancora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di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più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il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Paese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in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questo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momento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difficile,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condividendo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versi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dal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fascino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senza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tempo.</w:t>
      </w:r>
    </w:p>
    <w:p w14:paraId="598476E8" w14:textId="3FD48033" w:rsidR="006B084E" w:rsidRPr="00C875DB" w:rsidRDefault="006B084E" w:rsidP="00C875DB">
      <w:pPr>
        <w:spacing w:line="240" w:lineRule="auto"/>
        <w:jc w:val="both"/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</w:pPr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In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tutte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le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scuole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italiane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oggi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gl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studenti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e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gli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insegnanti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hanno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letto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06ADD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i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versi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e le parole del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grande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poeta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e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anche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noi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nella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nostra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scuola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siamo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riusciti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a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unirci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a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tutti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gli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student</w:t>
      </w:r>
      <w:r w:rsidR="00706ADD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i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italiani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e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leggere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passi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scelti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della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Divina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Commedia.</w:t>
      </w:r>
    </w:p>
    <w:p w14:paraId="713B18A8" w14:textId="07EAB93E" w:rsidR="006B084E" w:rsidRPr="00C875DB" w:rsidRDefault="006B084E" w:rsidP="00C875DB">
      <w:pPr>
        <w:spacing w:line="240" w:lineRule="auto"/>
        <w:jc w:val="both"/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</w:pPr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Qui di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seguito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potete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ascoltare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dalla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voce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degli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studenti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della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secondaria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i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passi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scelti</w:t>
      </w:r>
      <w:proofErr w:type="spellEnd"/>
    </w:p>
    <w:p w14:paraId="2E6AD750" w14:textId="1C93B68C" w:rsidR="00C875DB" w:rsidRPr="00C875DB" w:rsidRDefault="00C875DB" w:rsidP="00C875DB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</w:pPr>
      <w:r w:rsidRPr="00C875D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On March 25</w:t>
      </w:r>
      <w:r w:rsidR="008E1512" w:rsidRPr="008E1512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vertAlign w:val="superscript"/>
          <w:lang w:val="en-US"/>
        </w:rPr>
        <w:t>th</w:t>
      </w:r>
      <w:r w:rsidR="008E1512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,</w:t>
      </w:r>
      <w:r w:rsidRPr="00C875D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 the date that scholars identify as the beginning of the otherworldly journey of the Divine Comedy, </w:t>
      </w:r>
      <w:bookmarkStart w:id="0" w:name="_Hlk36049946"/>
      <w:proofErr w:type="spellStart"/>
      <w:r w:rsidRPr="00C875D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Dantedì</w:t>
      </w:r>
      <w:bookmarkEnd w:id="0"/>
      <w:proofErr w:type="spellEnd"/>
      <w:r w:rsidR="008E1512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 </w:t>
      </w:r>
      <w:r w:rsidRPr="00C875D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is celebrated for the first time</w:t>
      </w:r>
      <w:r w:rsidR="008E1512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 this year. </w:t>
      </w:r>
      <w:proofErr w:type="spellStart"/>
      <w:r w:rsidR="008E1512" w:rsidRPr="008E1512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Dantedì</w:t>
      </w:r>
      <w:proofErr w:type="spellEnd"/>
      <w:r w:rsidR="008E1512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 is Italian for “Dante Day”, </w:t>
      </w:r>
      <w:r w:rsidR="008E1512" w:rsidRPr="00C875D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the day dedicated to Dante Alighieri recently established by the Government</w:t>
      </w:r>
      <w:r w:rsidR="008E1512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.</w:t>
      </w:r>
    </w:p>
    <w:p w14:paraId="53D2D68D" w14:textId="5A9A4BEB" w:rsidR="00C875DB" w:rsidRPr="00C875DB" w:rsidRDefault="008E1512" w:rsidP="00C875DB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Dante</w:t>
      </w:r>
      <w:r w:rsidR="00C875DB" w:rsidRPr="00C875D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 is the symbol of Italian culture and language, remembering it together will be a way 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of</w:t>
      </w:r>
      <w:r w:rsidR="00C875DB" w:rsidRPr="00C875D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 unit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ing</w:t>
      </w:r>
      <w:r w:rsidR="00C875DB" w:rsidRPr="00C875D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 the country even more in this difficult moment, sharing verses with timeless charm.</w:t>
      </w:r>
    </w:p>
    <w:p w14:paraId="5A7DCBCB" w14:textId="703D220B" w:rsidR="00C875DB" w:rsidRPr="00C875DB" w:rsidRDefault="00C875DB" w:rsidP="00C875DB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</w:pPr>
      <w:r w:rsidRPr="00C875D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In all Italian schools today the students and teachers have read the verses and words of the </w:t>
      </w:r>
      <w:r w:rsidR="008E1512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great poet</w:t>
      </w:r>
      <w:r w:rsidRPr="00C875D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 and we in our school have also managed to </w:t>
      </w:r>
      <w:r w:rsidR="008E1512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join</w:t>
      </w:r>
      <w:r w:rsidRPr="00C875D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 all </w:t>
      </w:r>
      <w:r w:rsidR="008E1512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the </w:t>
      </w:r>
      <w:r w:rsidRPr="00C875D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Italian students and read selected passages from the Divine Comedy.</w:t>
      </w:r>
    </w:p>
    <w:p w14:paraId="52D13C5D" w14:textId="5D3A2E40" w:rsidR="00C875DB" w:rsidRPr="00C875DB" w:rsidRDefault="00C875DB" w:rsidP="00C875DB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</w:pPr>
      <w:r w:rsidRPr="00C875D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Below you can hear the chosen passages </w:t>
      </w:r>
      <w:r w:rsidR="008E1512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in</w:t>
      </w:r>
      <w:r w:rsidRPr="00C875D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 the voice</w:t>
      </w:r>
      <w:r w:rsidR="008E1512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s</w:t>
      </w:r>
      <w:r w:rsidRPr="00C875D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 of the secondary school </w:t>
      </w:r>
      <w:r w:rsidR="008E1512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Italian </w:t>
      </w:r>
      <w:r w:rsidRPr="00C875D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students</w:t>
      </w:r>
    </w:p>
    <w:p w14:paraId="2119E65D" w14:textId="6D804176" w:rsidR="006B084E" w:rsidRPr="00C875DB" w:rsidRDefault="006B084E" w:rsidP="008E1512">
      <w:pPr>
        <w:spacing w:after="0" w:line="240" w:lineRule="auto"/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</w:pPr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Canto I – Inferno: Lorenzo,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Tommaso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e Gemma di S3 L1</w:t>
      </w:r>
    </w:p>
    <w:p w14:paraId="6C5C337E" w14:textId="31C9CD9E" w:rsidR="006B084E" w:rsidRPr="00C875DB" w:rsidRDefault="006B084E" w:rsidP="008E1512">
      <w:pPr>
        <w:spacing w:after="0" w:line="240" w:lineRule="auto"/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</w:pPr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Canto III – Inferno: </w:t>
      </w:r>
      <w:proofErr w:type="spellStart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Giorgia</w:t>
      </w:r>
      <w:proofErr w:type="spellEnd"/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di S5 L1</w:t>
      </w:r>
    </w:p>
    <w:p w14:paraId="25E1F47A" w14:textId="3B44FE05" w:rsidR="006B084E" w:rsidRPr="00C875DB" w:rsidRDefault="006B084E" w:rsidP="008E1512">
      <w:pPr>
        <w:spacing w:after="0" w:line="240" w:lineRule="auto"/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</w:pPr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Canto V – Inferno: Elena di S6 L1</w:t>
      </w:r>
    </w:p>
    <w:p w14:paraId="60D1E4C0" w14:textId="2E563B4A" w:rsidR="006B084E" w:rsidRPr="00C875DB" w:rsidRDefault="006B084E" w:rsidP="008E1512">
      <w:pPr>
        <w:spacing w:after="0" w:line="240" w:lineRule="auto"/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</w:pPr>
      <w:r w:rsidRPr="00C875DB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Canto XXVI – Inferno: Lorenzo S6L1</w:t>
      </w:r>
    </w:p>
    <w:p w14:paraId="1B21D181" w14:textId="77777777" w:rsidR="00811F80" w:rsidRDefault="006B084E" w:rsidP="005471F6">
      <w:pPr>
        <w:spacing w:after="0" w:line="240" w:lineRule="auto"/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</w:pPr>
      <w:r w:rsidRPr="008E1512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Canto XXX</w:t>
      </w:r>
      <w:r w:rsidR="00CB770F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>III</w:t>
      </w:r>
      <w:r w:rsidRPr="008E1512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 – Paradiso: Lara S7 L1</w:t>
      </w:r>
      <w:r w:rsidR="005471F6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br/>
      </w:r>
      <w:r w:rsidR="005471F6"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br/>
      </w:r>
    </w:p>
    <w:p w14:paraId="065C4F0A" w14:textId="0D875057" w:rsidR="005471F6" w:rsidRDefault="005471F6" w:rsidP="005471F6">
      <w:pPr>
        <w:spacing w:after="0" w:line="240" w:lineRule="auto"/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</w:pPr>
      <w:bookmarkStart w:id="1" w:name="_GoBack"/>
      <w:bookmarkEnd w:id="1"/>
      <w:r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  <w:t xml:space="preserve">Audio files: </w:t>
      </w:r>
    </w:p>
    <w:p w14:paraId="2DA42760" w14:textId="77777777" w:rsidR="00811F80" w:rsidRDefault="00811F80" w:rsidP="005471F6">
      <w:pPr>
        <w:spacing w:after="0" w:line="240" w:lineRule="auto"/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</w:pPr>
    </w:p>
    <w:p w14:paraId="1E50E8BC" w14:textId="77777777" w:rsidR="005471F6" w:rsidRDefault="005471F6" w:rsidP="005471F6">
      <w:pPr>
        <w:spacing w:after="0" w:line="240" w:lineRule="auto"/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</w:pPr>
      <w:hyperlink r:id="rId5" w:history="1">
        <w:r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https://esbergen.eu/wp-content/uploads/2020/03/Audio-files.zip</w:t>
        </w:r>
      </w:hyperlink>
    </w:p>
    <w:p w14:paraId="20FD2D52" w14:textId="77777777" w:rsidR="005471F6" w:rsidRDefault="005471F6" w:rsidP="005471F6">
      <w:pPr>
        <w:spacing w:after="0" w:line="240" w:lineRule="auto"/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</w:pPr>
    </w:p>
    <w:p w14:paraId="3D2D517C" w14:textId="05577DEE" w:rsidR="006B084E" w:rsidRPr="008E1512" w:rsidRDefault="006B084E" w:rsidP="008E1512">
      <w:pPr>
        <w:spacing w:after="0" w:line="240" w:lineRule="auto"/>
        <w:rPr>
          <w:rFonts w:ascii="Times New Roman" w:hAnsi="Times New Roman" w:cs="Times New Roman"/>
          <w:color w:val="4A4A4C"/>
          <w:sz w:val="28"/>
          <w:szCs w:val="28"/>
          <w:shd w:val="clear" w:color="auto" w:fill="FFFFFF"/>
          <w:lang w:val="en-US"/>
        </w:rPr>
      </w:pPr>
    </w:p>
    <w:sectPr w:rsidR="006B084E" w:rsidRPr="008E1512" w:rsidSect="007240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4E"/>
    <w:rsid w:val="004172DF"/>
    <w:rsid w:val="005471F6"/>
    <w:rsid w:val="006B084E"/>
    <w:rsid w:val="00706ADD"/>
    <w:rsid w:val="00724040"/>
    <w:rsid w:val="00811F80"/>
    <w:rsid w:val="008E1512"/>
    <w:rsid w:val="00990715"/>
    <w:rsid w:val="00C875DB"/>
    <w:rsid w:val="00CB770F"/>
    <w:rsid w:val="00F9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09B8"/>
  <w15:chartTrackingRefBased/>
  <w15:docId w15:val="{792AB146-BCB0-4A64-AFB5-1D00551E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71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bergen.eu/wp-content/uploads/2020/03/Audio-files.zi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</dc:creator>
  <cp:keywords/>
  <dc:description/>
  <cp:lastModifiedBy>RAJARATHINAM Janson (BER)</cp:lastModifiedBy>
  <cp:revision>9</cp:revision>
  <dcterms:created xsi:type="dcterms:W3CDTF">2020-03-25T16:12:00Z</dcterms:created>
  <dcterms:modified xsi:type="dcterms:W3CDTF">2020-03-26T10:29:00Z</dcterms:modified>
</cp:coreProperties>
</file>